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DA7" w:rsidRPr="000F44AD" w:rsidRDefault="00A05DA7" w:rsidP="00A05DA7">
      <w:pPr>
        <w:pStyle w:val="a3"/>
        <w:spacing w:line="360" w:lineRule="auto"/>
        <w:jc w:val="center"/>
        <w:rPr>
          <w:rFonts w:asciiTheme="minorEastAsia" w:eastAsiaTheme="minorEastAsia" w:hAnsiTheme="minorEastAsia" w:cs="Times New Roman"/>
          <w:b/>
          <w:sz w:val="32"/>
          <w:szCs w:val="32"/>
        </w:rPr>
      </w:pPr>
      <w:r w:rsidRPr="000F44AD">
        <w:rPr>
          <w:rFonts w:asciiTheme="minorEastAsia" w:eastAsiaTheme="minorEastAsia" w:hAnsiTheme="minorEastAsia" w:cs="Times New Roman"/>
          <w:b/>
          <w:sz w:val="32"/>
          <w:szCs w:val="32"/>
        </w:rPr>
        <w:t>23</w:t>
      </w:r>
      <w:r w:rsidRPr="000F44AD">
        <w:rPr>
          <w:rFonts w:asciiTheme="minorEastAsia" w:eastAsiaTheme="minorEastAsia" w:hAnsiTheme="minorEastAsia" w:cs="Times New Roman"/>
          <w:b/>
          <w:sz w:val="32"/>
          <w:szCs w:val="32"/>
          <w:vertAlign w:val="superscript"/>
        </w:rPr>
        <w:t>*</w:t>
      </w:r>
      <w:r w:rsidRPr="000F44AD">
        <w:rPr>
          <w:rFonts w:asciiTheme="minorEastAsia" w:eastAsiaTheme="minorEastAsia" w:hAnsiTheme="minorEastAsia" w:cs="Times New Roman"/>
          <w:b/>
          <w:sz w:val="32"/>
          <w:szCs w:val="32"/>
        </w:rPr>
        <w:t xml:space="preserve">　梅兰芳蓄须</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23"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教学目标</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w:t>
      </w:r>
      <w:r w:rsidRPr="00D7392C">
        <w:rPr>
          <w:rFonts w:asciiTheme="minorEastAsia" w:eastAsiaTheme="minorEastAsia" w:hAnsiTheme="minorEastAsia" w:cs="Times New Roman" w:hint="eastAsia"/>
          <w:sz w:val="24"/>
          <w:szCs w:val="24"/>
        </w:rPr>
        <w:t>认识“蓄、迫”等</w:t>
      </w:r>
      <w:r w:rsidR="00BE5125">
        <w:rPr>
          <w:rFonts w:asciiTheme="minorEastAsia" w:eastAsiaTheme="minorEastAsia" w:hAnsiTheme="minorEastAsia" w:cs="Times New Roman"/>
          <w:sz w:val="24"/>
          <w:szCs w:val="24"/>
        </w:rPr>
        <w:t>12</w:t>
      </w:r>
      <w:r w:rsidRPr="00D7392C">
        <w:rPr>
          <w:rFonts w:asciiTheme="minorEastAsia" w:eastAsiaTheme="minorEastAsia" w:hAnsiTheme="minorEastAsia" w:cs="Times New Roman"/>
          <w:sz w:val="24"/>
          <w:szCs w:val="24"/>
        </w:rPr>
        <w:t>个生字，读准多音字“宁、要”。</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2．能说清楚梅兰芳用了哪些方法拒绝为日本人演戏以及他所经历的危险和困难。</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2"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教学重难点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能说清楚梅兰芳用了哪些方法拒绝为日本人演戏以及他所经历的危险和困难。</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教学准备</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1．预习提纲：完成《状元大课堂·好学案》对应课时预习卡。</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2．准备资料：“状元成才路”多媒体课件；梅兰芳京剧选段的视频。</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教学课时</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1课</w:t>
      </w:r>
      <w:r w:rsidRPr="00D7392C">
        <w:rPr>
          <w:rFonts w:asciiTheme="minorEastAsia" w:eastAsiaTheme="minorEastAsia" w:hAnsiTheme="minorEastAsia" w:cs="Times New Roman" w:hint="eastAsia"/>
          <w:sz w:val="24"/>
          <w:szCs w:val="24"/>
        </w:rPr>
        <w:t>时</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教学过程</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板块一　播放视频，认识人物</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1．教师导入，播放视频。</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播放梅兰芳京剧选段的视频</w:t>
      </w:r>
      <w:r>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2．简介京剧，引出人物。</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这就是京剧，它是中国五大戏曲剧种之一，用京胡、锣、鼓等伴奏，被视为中国国粹，位列中国戏曲三鼎甲“榜首”。2010年11月16日，京剧被列为“人类非物质文化遗产代表作名录”。今天我们就来认识一位闻名世界的京剧大师——梅兰芳。</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课件出示梅兰芳旦角剧照</w:t>
      </w:r>
      <w:r>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3．学生交流对梅兰芳的了解，教师补充。</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学生交流梅兰芳的生平、主要作品、主要事迹等，教师相机补充。</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课件出示人物简介。</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698500" cy="234950"/>
            <wp:effectExtent l="0" t="0" r="0" b="0"/>
            <wp:docPr id="6" name="图片 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华亚\2020秋\华亚\2022秋\光盘\2-四年级语文上册（状元语文笔记）\四年级语文上册\教案\第七单元\课件出示.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0" cy="2349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梅兰芳</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1894—1961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名澜，字畹华，出身京剧世家。10岁登台在北京广和楼演出《天仙配》，因功底深厚、嗓音圆润、扮相秀美，与荀慧生、程砚秋、尚小云被誉为京剧“四大名旦”。代表剧目有《贵妃醉酒》《天女散花》《霸王别姬》等。</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4．引入课文题目。</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lastRenderedPageBreak/>
        <w:t>让我们一起走进课文，感受这位京剧大师的民族气节。</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板书课题</w:t>
      </w:r>
      <w:r>
        <w:rPr>
          <w:rFonts w:asciiTheme="minorEastAsia" w:eastAsiaTheme="minorEastAsia" w:hAnsiTheme="minorEastAsia" w:cs="Times New Roman"/>
          <w:sz w:val="24"/>
          <w:szCs w:val="24"/>
        </w:rPr>
        <w:t>）</w:t>
      </w:r>
    </w:p>
    <w:p w:rsidR="00A05DA7" w:rsidRPr="00D7392C" w:rsidRDefault="00113AF6"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A05DA7"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A05DA7" w:rsidRPr="00D7392C">
        <w:rPr>
          <w:rFonts w:asciiTheme="minorEastAsia" w:eastAsiaTheme="minorEastAsia" w:hAnsiTheme="minorEastAsia" w:cs="Times New Roman"/>
          <w:sz w:val="24"/>
          <w:szCs w:val="24"/>
        </w:rPr>
        <w:t>学习梅兰芳，就不得不提京剧，因为京剧艺术是梅兰芳毕生孜孜追求的理想所在。上课伊始，播放梅兰芳表演的京剧视频，交流、补充梅兰芳的资料，既让学生感受一代大师的艺术魅力，又将旦角的形象直接呈现在学生面前，为后面理解“蓄须”作铺垫，为感受梅兰芳宁可荒废艺术生命也不愿为日本人演出的崇高民族气节埋下了伏笔。</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板块二　读题质疑，理解“蓄须”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1．齐读课题，提出疑问。</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“蓄须”是什么意思？</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梅兰芳表演戏</w:t>
      </w:r>
      <w:r w:rsidRPr="00D7392C">
        <w:rPr>
          <w:rFonts w:asciiTheme="minorEastAsia" w:eastAsiaTheme="minorEastAsia" w:hAnsiTheme="minorEastAsia" w:cs="Times New Roman" w:hint="eastAsia"/>
          <w:sz w:val="24"/>
          <w:szCs w:val="24"/>
        </w:rPr>
        <w:t>曲与他的胡须有什么关系？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引导学生用拆词法理解“蓄须”。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蓄：保存。须：胡须。蓄须：积蓄胡须，即留胡须。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3．理解“蓄须”和表演戏曲的关系。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提问：同学们还记得刚才的视频中，梅兰芳表演戏曲时的样子吗？联系资料，说一说梅兰芳“蓄须”和表演戏曲有什么关系。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交流、明确：</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梅兰芳在戏台上扮演的多是旦角，而旦角指的是女性角色，所以他一旦蓄须，就不能表演相应角色了。</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照片对比，进一步感受“蓄须”就不能演戏。</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在梅兰芳剧照的右边出示课文插图梅兰芳蓄须的照片</w:t>
      </w:r>
      <w:r w:rsidRPr="00D7392C">
        <w:rPr>
          <w:rFonts w:asciiTheme="minorEastAsia" w:eastAsiaTheme="minorEastAsia" w:hAnsiTheme="minorEastAsia" w:cs="Times New Roman" w:hint="eastAsia"/>
          <w:sz w:val="24"/>
          <w:szCs w:val="24"/>
        </w:rPr>
        <w:t>，对比感受。</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过渡：视京剧表演艺术为生命的梅兰芳为什么要蓄起胡须呢？让我们走进课文，寻找答案。</w:t>
      </w:r>
    </w:p>
    <w:p w:rsidR="00A05DA7" w:rsidRPr="00D7392C" w:rsidRDefault="00113AF6"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A05DA7"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A05DA7" w:rsidRPr="00D7392C">
        <w:rPr>
          <w:rFonts w:asciiTheme="minorEastAsia" w:eastAsiaTheme="minorEastAsia" w:hAnsiTheme="minorEastAsia" w:cs="Times New Roman"/>
          <w:sz w:val="24"/>
          <w:szCs w:val="24"/>
        </w:rPr>
        <w:t>读课文题目，激发学生的疑问，引导学生借助前面播放的视频和搜集的资料自主理解“蓄须”和表演戏曲之间的关系，环环相扣，水到渠成，为理解课文扫清障碍。</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板块三　初读识字，把握内容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1．朗读课文，交流大意。</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请学生自由朗读课文，读准字音，读通句子，说说课文讲了一件什么事。</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提</w:t>
      </w:r>
      <w:r w:rsidRPr="00D7392C">
        <w:rPr>
          <w:rFonts w:asciiTheme="minorEastAsia" w:eastAsiaTheme="minorEastAsia" w:hAnsiTheme="minorEastAsia" w:cs="Times New Roman"/>
          <w:sz w:val="24"/>
          <w:szCs w:val="24"/>
        </w:rPr>
        <w:lastRenderedPageBreak/>
        <w:t>示：谁、在什么情况下、做了什么事</w:t>
      </w:r>
      <w:r>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课件出示本课带生字的词语，认读正音。</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698500" cy="234950"/>
            <wp:effectExtent l="0" t="0" r="0" b="0"/>
            <wp:docPr id="7" name="图片 7"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华亚\2020秋\华亚\2022秋\光盘\2-四年级语文上册（状元语文笔记）\四年级语文上册\教案\第七单元\课件出示.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0" cy="2349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蓄须　　被迫　　租界　　纠缠　　邀请　　</w:t>
      </w:r>
      <w:r w:rsidR="00862B27">
        <w:rPr>
          <w:rFonts w:asciiTheme="minorEastAsia" w:eastAsiaTheme="minorEastAsia" w:hAnsiTheme="minorEastAsia" w:cs="Times New Roman" w:hint="eastAsia"/>
          <w:sz w:val="24"/>
          <w:szCs w:val="24"/>
        </w:rPr>
        <w:t xml:space="preserve">香港 </w:t>
      </w:r>
      <w:r w:rsidR="00862B27">
        <w:rPr>
          <w:rFonts w:asciiTheme="minorEastAsia" w:eastAsiaTheme="minorEastAsia" w:hAnsiTheme="minorEastAsia" w:cs="Times New Roman"/>
          <w:sz w:val="24"/>
          <w:szCs w:val="24"/>
        </w:rPr>
        <w:t xml:space="preserve">  </w:t>
      </w:r>
      <w:r w:rsidRPr="00D7392C">
        <w:rPr>
          <w:rFonts w:asciiTheme="minorEastAsia" w:eastAsiaTheme="minorEastAsia" w:hAnsiTheme="minorEastAsia" w:cs="Times New Roman"/>
          <w:sz w:val="24"/>
          <w:szCs w:val="24"/>
        </w:rPr>
        <w:t>骚扰</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拒绝　　签订　　宁可　　要求　　妄想</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学生开火车认读词语，正音，教师提醒学生注意：“订、妄”是后鼻音。</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重点理解“纠缠”的意思。</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点拨：文中有一个词语，和“纠缠”的意思差不多，请同学们找一找。</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明确：“纠缠”就是“骚扰，找人麻烦”的意思。</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读准多音字“宁”的读音。</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①学生齐读词语“宁可”，再齐读“宁可”所在的句子。</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②根据词语意思辨别读音。</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宁愿、宁可、宁死不屈　</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nìn</w:t>
      </w:r>
      <w:r>
        <w:rPr>
          <w:rFonts w:asciiTheme="minorEastAsia" w:eastAsiaTheme="minorEastAsia" w:hAnsiTheme="minorEastAsia" w:cs="Times New Roman"/>
          <w:sz w:val="24"/>
          <w:szCs w:val="24"/>
        </w:rPr>
        <w:t>ɡ）</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宁静、安宁、息事宁人　</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nín</w:t>
      </w:r>
      <w:r>
        <w:rPr>
          <w:rFonts w:asciiTheme="minorEastAsia" w:eastAsiaTheme="minorEastAsia" w:hAnsiTheme="minorEastAsia" w:cs="Times New Roman"/>
          <w:sz w:val="24"/>
          <w:szCs w:val="24"/>
        </w:rPr>
        <w:t>ɡ）</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明确：“宁”表示比较后做出的选择时，读nìn</w:t>
      </w:r>
      <w:r>
        <w:rPr>
          <w:rFonts w:asciiTheme="minorEastAsia" w:eastAsiaTheme="minorEastAsia" w:hAnsiTheme="minorEastAsia" w:cs="Times New Roman"/>
          <w:sz w:val="24"/>
          <w:szCs w:val="24"/>
        </w:rPr>
        <w:t>ɡ</w:t>
      </w:r>
      <w:r w:rsidRPr="00D7392C">
        <w:rPr>
          <w:rFonts w:asciiTheme="minorEastAsia" w:eastAsiaTheme="minorEastAsia" w:hAnsiTheme="minorEastAsia" w:cs="Times New Roman"/>
          <w:sz w:val="24"/>
          <w:szCs w:val="24"/>
        </w:rPr>
        <w:t>；表示安定、安宁的意思时，读nín</w:t>
      </w:r>
      <w:r>
        <w:rPr>
          <w:rFonts w:asciiTheme="minorEastAsia" w:eastAsiaTheme="minorEastAsia" w:hAnsiTheme="minorEastAsia" w:cs="Times New Roman"/>
          <w:sz w:val="24"/>
          <w:szCs w:val="24"/>
        </w:rPr>
        <w:t>ɡ</w:t>
      </w:r>
      <w:r w:rsidRPr="00D7392C">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学习多音字“要”。</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yāo　　yào </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听说梅兰芳要卖房子，很多戏园子老板找上门来说：“梅先生，您何必卖房子，只</w:t>
      </w:r>
      <w:r w:rsidRPr="00D7392C">
        <w:rPr>
          <w:rFonts w:asciiTheme="minorEastAsia" w:eastAsiaTheme="minorEastAsia" w:hAnsiTheme="minorEastAsia" w:cs="Times New Roman"/>
          <w:sz w:val="24"/>
          <w:szCs w:val="24"/>
          <w:em w:val="underDot"/>
        </w:rPr>
        <w:t>要</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 xml:space="preserve">　　</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您把胡子一剃，一登台，还愁没钱花？”</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一次，日本</w:t>
      </w:r>
      <w:r w:rsidRPr="00D7392C">
        <w:rPr>
          <w:rFonts w:asciiTheme="minorEastAsia" w:eastAsiaTheme="minorEastAsia" w:hAnsiTheme="minorEastAsia" w:cs="Times New Roman" w:hint="eastAsia"/>
          <w:sz w:val="24"/>
          <w:szCs w:val="24"/>
        </w:rPr>
        <w:t>侵略军要庆祝“大东亚圣战”，</w:t>
      </w:r>
      <w:r w:rsidRPr="00D7392C">
        <w:rPr>
          <w:rFonts w:asciiTheme="minorEastAsia" w:eastAsiaTheme="minorEastAsia" w:hAnsiTheme="minorEastAsia" w:cs="Times New Roman"/>
          <w:sz w:val="24"/>
          <w:szCs w:val="24"/>
          <w:em w:val="underDot"/>
        </w:rPr>
        <w:t>要</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 xml:space="preserve">　　</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求他必须上台演出。</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 默读课文，把握内容。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学生自主学习。</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①指名读文前的阅读提示。</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课件出示</w:t>
      </w:r>
      <w:r>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默读课文，思考：梅兰芳用了哪些办法拒绝为日本人演戏？在这个过程中经历了哪些困难和危险？</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②出示导学单，学生根据导学单自学。</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lastRenderedPageBreak/>
        <w:drawing>
          <wp:inline distT="0" distB="0" distL="0" distR="0">
            <wp:extent cx="698500" cy="234950"/>
            <wp:effectExtent l="0" t="0" r="0" b="0"/>
            <wp:docPr id="8" name="图片 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华亚\2020秋\华亚\2022秋\光盘\2-四年级语文上册（状元语文笔记）\四年级语文上册\教案\第七单元\课件出示.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8500" cy="2349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4386"/>
        <w:gridCol w:w="1446"/>
      </w:tblGrid>
      <w:tr w:rsidR="00A05DA7" w:rsidRPr="00D7392C" w:rsidTr="00937215">
        <w:trPr>
          <w:jc w:val="center"/>
        </w:trPr>
        <w:tc>
          <w:tcPr>
            <w:tcW w:w="123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原因</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办法</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困难和危险</w:t>
            </w:r>
          </w:p>
        </w:tc>
      </w:tr>
      <w:tr w:rsidR="00A05DA7" w:rsidRPr="00D7392C" w:rsidTr="00937215">
        <w:trPr>
          <w:jc w:val="center"/>
        </w:trPr>
        <w:tc>
          <w:tcPr>
            <w:tcW w:w="123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藏身租界，</w:t>
            </w:r>
            <w:r w:rsidRPr="00D7392C">
              <w:rPr>
                <w:rFonts w:asciiTheme="minorEastAsia" w:eastAsiaTheme="minorEastAsia" w:hAnsiTheme="minorEastAsia" w:cs="Times New Roman" w:hint="eastAsia"/>
                <w:sz w:val="24"/>
                <w:szCs w:val="24"/>
              </w:rPr>
              <w:t>远避香港；深居简出，不再登台</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r>
      <w:tr w:rsidR="00A05DA7" w:rsidRPr="00D7392C" w:rsidTr="00937215">
        <w:trPr>
          <w:jc w:val="center"/>
        </w:trPr>
        <w:tc>
          <w:tcPr>
            <w:tcW w:w="123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卖房度日</w:t>
            </w:r>
          </w:p>
        </w:tc>
      </w:tr>
      <w:tr w:rsidR="00A05DA7" w:rsidRPr="00D7392C" w:rsidTr="00937215">
        <w:trPr>
          <w:jc w:val="center"/>
        </w:trPr>
        <w:tc>
          <w:tcPr>
            <w:tcW w:w="123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强令上台</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p>
        </w:tc>
      </w:tr>
    </w:tbl>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a．用横线画出写梅兰芳“拒演的方法”的句子，用波浪线画出写他遭遇的困难和危险的句子。</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b．想一想哪些困难和危险是主要的，仿照示例，填写在表格中。</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师生合作，完成表格。</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9" name="图片 9"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6"/>
        <w:gridCol w:w="4386"/>
        <w:gridCol w:w="1446"/>
      </w:tblGrid>
      <w:tr w:rsidR="00A05DA7" w:rsidRPr="00D7392C" w:rsidTr="00937215">
        <w:trPr>
          <w:jc w:val="center"/>
        </w:trPr>
        <w:tc>
          <w:tcPr>
            <w:tcW w:w="249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原因</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办法</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困难和危险</w:t>
            </w:r>
          </w:p>
        </w:tc>
      </w:tr>
      <w:tr w:rsidR="00A05DA7" w:rsidRPr="00D7392C" w:rsidTr="00937215">
        <w:trPr>
          <w:jc w:val="center"/>
        </w:trPr>
        <w:tc>
          <w:tcPr>
            <w:tcW w:w="249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不断纠缠</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藏身租界，远避香港；深居简出，不再登台</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虚度生命</w:t>
            </w:r>
          </w:p>
        </w:tc>
      </w:tr>
      <w:tr w:rsidR="00A05DA7" w:rsidRPr="00D7392C" w:rsidTr="00937215">
        <w:trPr>
          <w:jc w:val="center"/>
        </w:trPr>
        <w:tc>
          <w:tcPr>
            <w:tcW w:w="249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多次逼</w:t>
            </w:r>
            <w:r w:rsidRPr="00D7392C">
              <w:rPr>
                <w:rFonts w:asciiTheme="minorEastAsia" w:eastAsiaTheme="minorEastAsia" w:hAnsiTheme="minorEastAsia" w:cs="Times New Roman" w:hint="eastAsia"/>
                <w:sz w:val="24"/>
                <w:szCs w:val="24"/>
              </w:rPr>
              <w:t>迫，</w:t>
            </w:r>
          </w:p>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随时骚扰</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蓄须明志</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卖房度日</w:t>
            </w:r>
          </w:p>
        </w:tc>
      </w:tr>
      <w:tr w:rsidR="00A05DA7" w:rsidRPr="00D7392C" w:rsidTr="00937215">
        <w:trPr>
          <w:jc w:val="center"/>
        </w:trPr>
        <w:tc>
          <w:tcPr>
            <w:tcW w:w="249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强令上台</w:t>
            </w:r>
          </w:p>
        </w:tc>
        <w:tc>
          <w:tcPr>
            <w:tcW w:w="438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打针装病</w:t>
            </w:r>
          </w:p>
        </w:tc>
        <w:tc>
          <w:tcPr>
            <w:tcW w:w="1446" w:type="dxa"/>
            <w:shd w:val="clear" w:color="auto" w:fill="auto"/>
            <w:vAlign w:val="center"/>
          </w:tcPr>
          <w:p w:rsidR="00A05DA7" w:rsidRPr="00D7392C" w:rsidRDefault="00A05DA7" w:rsidP="00937215">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险丢性命</w:t>
            </w:r>
          </w:p>
        </w:tc>
      </w:tr>
    </w:tbl>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引导：请横着看表格中的信息，将每次拒演的原因、办法、困难和危险连起来说一说。</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弄清内在关系。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引导发现：请竖着看表格中的信息，说说你有什么发现。</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原因栏：日本人蛮横无理、步步紧逼。</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困难和危险栏：梅兰芳在与日本人周旋期间，遇到的困难和危险在不断升级、加剧。</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5</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u w:val="wave"/>
        </w:rPr>
        <w:t>概括主要内容。</w:t>
      </w:r>
    </w:p>
    <w:p w:rsidR="00A05DA7" w:rsidRPr="00D7392C" w:rsidRDefault="00E87656" w:rsidP="00A05DA7">
      <w:pPr>
        <w:pStyle w:val="a3"/>
        <w:spacing w:line="360" w:lineRule="auto"/>
        <w:ind w:firstLineChars="200" w:firstLine="480"/>
        <w:jc w:val="center"/>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831850" cy="133350"/>
            <wp:effectExtent l="0" t="0" r="0" b="0"/>
            <wp:docPr id="10" name="图片 10" descr="E:\华亚\2020秋\华亚\2022秋\光盘\2-四年级语文上册（状元语文笔记）\四年级语文上册\教案\第七单元\QX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华亚\2020秋\华亚\2022秋\光盘\2-四年级语文上册（状元语文笔记）\四年级语文上册\教案\第七单元\QX01.EPS"/>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1850" cy="1333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引导：梅兰芳拒绝演出的三种方法就是课文的三个主要内容吗？</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学生交流</w:t>
      </w:r>
      <w:r>
        <w:rPr>
          <w:rFonts w:asciiTheme="minorEastAsia" w:eastAsiaTheme="minorEastAsia" w:hAnsiTheme="minorEastAsia" w:cs="Times New Roman"/>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点拨：运用这种方法把握课文主要内容。</w:t>
      </w:r>
    </w:p>
    <w:p w:rsidR="00A05DA7" w:rsidRPr="00D7392C" w:rsidRDefault="00113AF6"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A05DA7"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A05DA7" w:rsidRPr="00D7392C">
        <w:rPr>
          <w:rFonts w:asciiTheme="minorEastAsia" w:eastAsiaTheme="minorEastAsia" w:hAnsiTheme="minorEastAsia" w:cs="Times New Roman"/>
          <w:sz w:val="24"/>
          <w:szCs w:val="24"/>
        </w:rPr>
        <w:t>在前一课《为中华之崛起而读书》中，学生已经学习了先弄清每件事讲了什么，再把几件事情连起来的方式把握文章主要内容，本课主要是自主运用这一方法。因此，教师放手更多，学生自主思考、练习更多，体现了略读课文教学的特点。借助表格框架，引导学生自主发现事件之间的内在关系，理解梅兰芳所遭遇的困难和危险是不断升级、逐步加剧的，从而更深刻地感受梅兰芳先生的高尚民族</w:t>
      </w:r>
      <w:r w:rsidR="00A05DA7" w:rsidRPr="00D7392C">
        <w:rPr>
          <w:rFonts w:asciiTheme="minorEastAsia" w:eastAsiaTheme="minorEastAsia" w:hAnsiTheme="minorEastAsia" w:cs="Times New Roman" w:hint="eastAsia"/>
          <w:sz w:val="24"/>
          <w:szCs w:val="24"/>
        </w:rPr>
        <w:t>气节。</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 板块四　细读文本，交流感受</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1．学生默读课文，思考：在梅兰芳经历的许多危险和困难中，哪一次给你留下了深刻的印象？请批注自己的感受。</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2．学生交流，教师适时点拨。</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预设1：“蓄须明志” 部分。</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11" name="图片 11"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对于一个视舞台为生活、视艺术为生命的人来说，不能演出，不能创作，无异于虚度生命。到了深夜，梅兰芳关紧门窗，拉上特制的厚窗帘，才能在寓所悄悄地细声吟唱，这对他来说已经很知足了</w:t>
      </w:r>
      <w:r w:rsidRPr="00D7392C">
        <w:rPr>
          <w:rFonts w:asciiTheme="minorEastAsia" w:eastAsiaTheme="minorEastAsia" w:hAnsiTheme="minorEastAsia" w:cs="Times New Roman" w:hint="eastAsia"/>
          <w:sz w:val="24"/>
          <w:szCs w:val="24"/>
        </w:rPr>
        <w:t>。</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引导学生抓住描写梅兰芳动作的词语，如“关紧”“拉上”“细声吟唱”，感受梅兰芳对京剧艺术的热爱，从而理解他“不能演出，不能创作”的痛苦，感受梅兰芳先生宁愿荒废艺术生命也不为日本人唱戏的民族气节。</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②指名朗读。</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预设2：“卖房度日” 部分。</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12" name="图片 12"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但是，无论戏园子老板开出的条件多么优厚，梅兰芳全部拒绝了。他宁可卖房度日，也决不在日本侵略者的统治下登台演出。</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①补充资料：由于拒绝为日本人演戏，梅兰芳没有了经济来源，一家人的生活出现问题，全家如何生存成了梅</w:t>
      </w:r>
      <w:r w:rsidRPr="00D7392C">
        <w:rPr>
          <w:rFonts w:asciiTheme="minorEastAsia" w:eastAsiaTheme="minorEastAsia" w:hAnsiTheme="minorEastAsia" w:cs="Times New Roman" w:hint="eastAsia"/>
          <w:sz w:val="24"/>
          <w:szCs w:val="24"/>
        </w:rPr>
        <w:t>兰芳日夜思考的难题。为了家</w:t>
      </w:r>
      <w:r w:rsidRPr="00D7392C">
        <w:rPr>
          <w:rFonts w:asciiTheme="minorEastAsia" w:eastAsiaTheme="minorEastAsia" w:hAnsiTheme="minorEastAsia" w:cs="Times New Roman"/>
          <w:sz w:val="24"/>
          <w:szCs w:val="24"/>
        </w:rPr>
        <w:t>庭生计，他先后卖画、卖房，最后甚至卖了自己多年来收集的珍贵藏品。</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②请学生说说自己的体会，教师引导学生抓住关联词“无论……全部……”“宁可……决不……”感受梅兰芳决心之坚定。</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③全班齐读，重读关联词，读出梅兰芳的坚定信念。</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预设3：“打针装病” 部分。</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13" name="图片 13"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日本军医闯进梅兰芳的家，看见他盖着棉被躺在床上，床边桌子上放着很多药……梅兰芳为此差点儿丢了性命。</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①补充“打伤寒针”的知</w:t>
      </w:r>
      <w:r w:rsidRPr="00D7392C">
        <w:rPr>
          <w:rFonts w:asciiTheme="minorEastAsia" w:eastAsiaTheme="minorEastAsia" w:hAnsiTheme="minorEastAsia" w:cs="Times New Roman" w:hint="eastAsia"/>
          <w:sz w:val="24"/>
          <w:szCs w:val="24"/>
        </w:rPr>
        <w:t>识：打伤寒针是指把一种病毒植入身体里使自己得病，打两针就会发烧到三十九度，打三针会有生命危险。</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②聚焦“闯”，引导学生调动在电影、文学作品中对日本侵略军凶残行径的认知，感受梅兰芳视死如归的民族气节。</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③男女生合作读，男生读描写日本军医的句子，女生读描写梅兰芳的句子，读出梅兰芳的爱国情怀。</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教师总结：梅兰芳先生承受着无尽的痛苦，凭着满腔的爱国情怀，凭着高尚的民族气节，终于击碎了侵略者的痴心妄想，使国人不能不为之慨叹！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4．升华感情，总结本课。</w:t>
      </w:r>
    </w:p>
    <w:p w:rsidR="00A05DA7"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茫茫青史写春秋，为了</w:t>
      </w:r>
      <w:r w:rsidRPr="00D7392C">
        <w:rPr>
          <w:rFonts w:asciiTheme="minorEastAsia" w:eastAsiaTheme="minorEastAsia" w:hAnsiTheme="minorEastAsia" w:cs="Times New Roman" w:hint="eastAsia"/>
          <w:sz w:val="24"/>
          <w:szCs w:val="24"/>
        </w:rPr>
        <w:t>民族大义，为了国家的尊严，一代大师挺直了脊梁，他高尚的情操照耀着千秋万代。老师作了一首小诗，让我们在吟诵中结束本课的学习吧！</w:t>
      </w:r>
    </w:p>
    <w:p w:rsidR="00A05DA7"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14" name="图片 14"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p w:rsidR="00A05DA7" w:rsidRPr="00D7392C" w:rsidRDefault="00A05DA7" w:rsidP="00A05DA7">
      <w:pPr>
        <w:pStyle w:val="a3"/>
        <w:spacing w:line="360" w:lineRule="auto"/>
        <w:jc w:val="center"/>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 xml:space="preserve"> </w:t>
      </w:r>
      <w:r>
        <w:rPr>
          <w:rFonts w:asciiTheme="minorEastAsia" w:eastAsiaTheme="minorEastAsia" w:hAnsiTheme="minorEastAsia" w:cs="Times New Roman"/>
          <w:sz w:val="24"/>
          <w:szCs w:val="24"/>
        </w:rPr>
        <w:t xml:space="preserve">   </w:t>
      </w:r>
      <w:r w:rsidRPr="00D7392C">
        <w:rPr>
          <w:rFonts w:asciiTheme="minorEastAsia" w:eastAsiaTheme="minorEastAsia" w:hAnsiTheme="minorEastAsia" w:cs="Times New Roman"/>
          <w:sz w:val="24"/>
          <w:szCs w:val="24"/>
        </w:rPr>
        <w:t>一代大师梅兰芳，蓄须明志表衷肠。</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拒演举债八年整，民族气节四海扬。</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5．学生自主阅读《难忘的一课》，交流主要内容。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教师简介台湾“光复”的历史背景，引入“阅读链接”。</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学生默读课文，思考：文章主要写了哪几件事？把这几件事连起来说一说文章的主要内容。</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思考：“我是中国人，我爱中国”</w:t>
      </w:r>
      <w:r w:rsidRPr="00D7392C">
        <w:rPr>
          <w:rFonts w:asciiTheme="minorEastAsia" w:eastAsiaTheme="minorEastAsia" w:hAnsiTheme="minorEastAsia" w:cs="Times New Roman" w:hint="eastAsia"/>
          <w:sz w:val="24"/>
          <w:szCs w:val="24"/>
        </w:rPr>
        <w:t>这句话在文中出现了几次？每一次分别出现在什么情况下？你体会到了什么？</w:t>
      </w:r>
    </w:p>
    <w:p w:rsidR="00A05DA7" w:rsidRPr="00D7392C" w:rsidRDefault="00113AF6"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A05DA7"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A05DA7" w:rsidRPr="00D7392C">
        <w:rPr>
          <w:rFonts w:asciiTheme="minorEastAsia" w:eastAsiaTheme="minorEastAsia" w:hAnsiTheme="minorEastAsia" w:cs="Times New Roman"/>
          <w:sz w:val="24"/>
          <w:szCs w:val="24"/>
        </w:rPr>
        <w:t>此环节放手让学生自主阅读，默读静思，勾画批注，自主感悟，自主交流，老师在关键处点拨一二，让学生从浅层阅读走向深层阅读，从而深刻感受梅兰芳高尚的爱国情操。以老师创作的小诗结束本课教学，既是对课文的高度概括，也是运用语言的一个良好示范。</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2550"/>
            <wp:effectExtent l="0" t="0" r="0" b="0"/>
            <wp:docPr id="15" name="图片 1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255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板书设计</w:t>
      </w:r>
    </w:p>
    <w:p w:rsidR="00A05DA7" w:rsidRPr="00D7392C" w:rsidRDefault="00A05DA7" w:rsidP="00A05DA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23</w:t>
      </w:r>
      <w:r w:rsidRPr="00D7392C">
        <w:rPr>
          <w:rFonts w:asciiTheme="minorEastAsia" w:eastAsiaTheme="minorEastAsia" w:hAnsiTheme="minorEastAsia" w:cs="Times New Roman"/>
          <w:sz w:val="24"/>
          <w:szCs w:val="24"/>
          <w:vertAlign w:val="superscript"/>
        </w:rPr>
        <w:t>*</w:t>
      </w:r>
      <w:r w:rsidRPr="00D7392C">
        <w:rPr>
          <w:rFonts w:asciiTheme="minorEastAsia" w:eastAsiaTheme="minorEastAsia" w:hAnsiTheme="minorEastAsia" w:cs="Times New Roman"/>
          <w:sz w:val="24"/>
          <w:szCs w:val="24"/>
        </w:rPr>
        <w:t xml:space="preserve">　梅兰芳蓄须</w:t>
      </w:r>
    </w:p>
    <w:p w:rsidR="00A05DA7" w:rsidRPr="00D7392C" w:rsidRDefault="00E87656" w:rsidP="00A05DA7">
      <w:pPr>
        <w:pStyle w:val="a3"/>
        <w:spacing w:line="360" w:lineRule="auto"/>
        <w:ind w:firstLineChars="200" w:firstLine="480"/>
        <w:jc w:val="center"/>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3422650" cy="571500"/>
            <wp:effectExtent l="0" t="0" r="0" b="0"/>
            <wp:docPr id="16" name="图片 16" descr="E:\华亚\2020秋\华亚\2022秋\光盘\2-四年级语文上册（状元语文笔记）\四年级语文上册\教案\第七单元\SJA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华亚\2020秋\华亚\2022秋\光盘\2-四年级语文上册（状元语文笔记）\四年级语文上册\教案\第七单元\SJA41.T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2650" cy="571500"/>
                    </a:xfrm>
                    <a:prstGeom prst="rect">
                      <a:avLst/>
                    </a:prstGeom>
                    <a:noFill/>
                    <a:ln>
                      <a:noFill/>
                    </a:ln>
                  </pic:spPr>
                </pic:pic>
              </a:graphicData>
            </a:graphic>
          </wp:inline>
        </w:drawing>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2550"/>
            <wp:effectExtent l="0" t="0" r="0" b="0"/>
            <wp:docPr id="17" name="图片 17"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2550"/>
                    </a:xfrm>
                    <a:prstGeom prst="rect">
                      <a:avLst/>
                    </a:prstGeom>
                    <a:noFill/>
                    <a:ln>
                      <a:noFill/>
                    </a:ln>
                  </pic:spPr>
                </pic:pic>
              </a:graphicData>
            </a:graphic>
          </wp:inline>
        </w:drawing>
      </w:r>
      <w:r w:rsidR="00A05DA7" w:rsidRPr="00D7392C">
        <w:rPr>
          <w:rFonts w:asciiTheme="minorEastAsia" w:eastAsiaTheme="minorEastAsia" w:hAnsiTheme="minorEastAsia" w:cs="Times New Roman"/>
          <w:sz w:val="24"/>
          <w:szCs w:val="24"/>
        </w:rPr>
        <w:t xml:space="preserve"> </w:t>
      </w:r>
      <w:r w:rsidR="00A05DA7">
        <w:rPr>
          <w:rFonts w:asciiTheme="minorEastAsia" w:eastAsiaTheme="minorEastAsia" w:hAnsiTheme="minorEastAsia" w:cs="Times New Roman" w:hint="eastAsia"/>
          <w:sz w:val="24"/>
          <w:szCs w:val="24"/>
        </w:rPr>
        <w:t>作业</w:t>
      </w:r>
      <w:r w:rsidR="00A05DA7" w:rsidRPr="00D7392C">
        <w:rPr>
          <w:rFonts w:asciiTheme="minorEastAsia" w:eastAsiaTheme="minorEastAsia" w:hAnsiTheme="minorEastAsia" w:cs="Times New Roman"/>
          <w:sz w:val="24"/>
          <w:szCs w:val="24"/>
        </w:rPr>
        <w:t>设计</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见《状元大课堂·好学案》对应课时作业。</w:t>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2550"/>
            <wp:effectExtent l="0" t="0" r="0" b="0"/>
            <wp:docPr id="18" name="图片 18"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华亚\2020秋\华亚\2022秋\光盘\2-四年级语文上册（状元语文笔记）\四年级语文上册\教案\第七单元\三角.T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2550"/>
                    </a:xfrm>
                    <a:prstGeom prst="rect">
                      <a:avLst/>
                    </a:prstGeom>
                    <a:noFill/>
                    <a:ln>
                      <a:noFill/>
                    </a:ln>
                  </pic:spPr>
                </pic:pic>
              </a:graphicData>
            </a:graphic>
          </wp:inline>
        </w:drawing>
      </w:r>
      <w:r w:rsidR="00A05DA7">
        <w:rPr>
          <w:rFonts w:asciiTheme="minorEastAsia" w:eastAsiaTheme="minorEastAsia" w:hAnsiTheme="minorEastAsia" w:cs="Times New Roman"/>
          <w:sz w:val="24"/>
          <w:szCs w:val="24"/>
        </w:rPr>
        <w:t xml:space="preserve"> </w:t>
      </w:r>
      <w:r w:rsidR="00A05DA7">
        <w:rPr>
          <w:rFonts w:asciiTheme="minorEastAsia" w:eastAsiaTheme="minorEastAsia" w:hAnsiTheme="minorEastAsia" w:cs="Times New Roman" w:hint="eastAsia"/>
          <w:sz w:val="24"/>
          <w:szCs w:val="24"/>
        </w:rPr>
        <w:t>教学</w:t>
      </w:r>
      <w:r w:rsidR="00A05DA7" w:rsidRPr="00D7392C">
        <w:rPr>
          <w:rFonts w:asciiTheme="minorEastAsia" w:eastAsiaTheme="minorEastAsia" w:hAnsiTheme="minorEastAsia" w:cs="Times New Roman"/>
          <w:sz w:val="24"/>
          <w:szCs w:val="24"/>
        </w:rPr>
        <w:t>反思</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1．从“学得”到“习得”，体现从精读到自读的过渡。</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梅兰芳蓄须》是本单元的第三课，在第二课学习如何关注主要人物和事件，把握文章主要内容的基础上，对这一方法加以运用，在训练中实现能力的提升。因此，本课主要引导学生抓住自读提示中的两个问题，默读课文，抓住要点，填写表格，纵向比较，理解几件事层层递进的关系，从而准确把握课文的主要内容。然后，细读文本，勾画批注，自主交流，感受梅兰芳坚</w:t>
      </w:r>
      <w:r w:rsidRPr="00D7392C">
        <w:rPr>
          <w:rFonts w:asciiTheme="minorEastAsia" w:eastAsiaTheme="minorEastAsia" w:hAnsiTheme="minorEastAsia" w:cs="Times New Roman" w:hint="eastAsia"/>
          <w:sz w:val="24"/>
          <w:szCs w:val="24"/>
        </w:rPr>
        <w:t>贞不屈的民族气节。整堂课，放手让学生自读、概括、自悟、交流，体现了从精读课文中学方法、在自读课文中用方法这一理念，让学生从“学得”到“习得”，把知识转化为能力。</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用表格作抓手，化难为易，使内在的逻辑关系得以显现。</w:t>
      </w:r>
    </w:p>
    <w:p w:rsidR="00A05DA7" w:rsidRPr="00D7392C" w:rsidRDefault="00A05DA7" w:rsidP="00A05DA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在训练学生将几件事连起来把握主要内容的时候，设计了填写表格这一策略，将学习任务简单化、条理化、可视化，通过纵向比较，直观清晰地感受到梅兰芳所遇到的困难和危险是在一步步加剧的，从而更深刻地把握内容、理解情感。</w:t>
      </w:r>
    </w:p>
    <w:p w:rsidR="00A05DA7" w:rsidRPr="00D7392C" w:rsidRDefault="00E87656" w:rsidP="00A05DA7">
      <w:pPr>
        <w:pStyle w:val="a3"/>
        <w:spacing w:line="360" w:lineRule="auto"/>
        <w:ind w:firstLineChars="200" w:firstLine="480"/>
        <w:jc w:val="left"/>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831850" cy="228600"/>
            <wp:effectExtent l="0" t="0" r="0" b="0"/>
            <wp:docPr id="19" name="图片 19" descr="E:\华亚\2020秋\华亚\2022秋\光盘\2-四年级语文上册（状元语文笔记）\四年级语文上册\教案\第七单元\我的补充.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华亚\2020秋\华亚\2022秋\光盘\2-四年级语文上册（状元语文笔记）\四年级语文上册\教案\第七单元\我的补充.T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1850" cy="228600"/>
                    </a:xfrm>
                    <a:prstGeom prst="rect">
                      <a:avLst/>
                    </a:prstGeom>
                    <a:noFill/>
                    <a:ln>
                      <a:noFill/>
                    </a:ln>
                  </pic:spPr>
                </pic:pic>
              </a:graphicData>
            </a:graphic>
          </wp:inline>
        </w:drawing>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5334000" cy="12700"/>
            <wp:effectExtent l="0" t="0" r="0" b="0"/>
            <wp:docPr id="20" name="图片 20"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华亚\2020秋\华亚\2022秋\光盘\2-四年级语文上册（状元语文笔记）\四年级语文上册\教案\第七单元\点线.T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A05DA7" w:rsidRPr="00D7392C" w:rsidRDefault="00E87656" w:rsidP="00A05DA7">
      <w:pPr>
        <w:pStyle w:val="a3"/>
        <w:spacing w:line="360" w:lineRule="auto"/>
        <w:ind w:firstLineChars="200" w:firstLine="480"/>
        <w:jc w:val="center"/>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5334000" cy="12700"/>
            <wp:effectExtent l="0" t="0" r="0" b="0"/>
            <wp:docPr id="21" name="图片 21"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华亚\2020秋\华亚\2022秋\光盘\2-四年级语文上册（状元语文笔记）\四年级语文上册\教案\第七单元\点线.T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A05DA7" w:rsidRPr="00D7392C" w:rsidRDefault="00E87656" w:rsidP="00A05DA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5334000" cy="12700"/>
            <wp:effectExtent l="0" t="0" r="0" b="0"/>
            <wp:docPr id="22" name="图片 22" descr="E:\华亚\2020秋\华亚\2022秋\光盘\2-四年级语文上册（状元语文笔记）\四年级语文上册\教案\第七单元\点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华亚\2020秋\华亚\2022秋\光盘\2-四年级语文上册（状元语文笔记）\四年级语文上册\教案\第七单元\点线.T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0" cy="12700"/>
                    </a:xfrm>
                    <a:prstGeom prst="rect">
                      <a:avLst/>
                    </a:prstGeom>
                    <a:noFill/>
                    <a:ln>
                      <a:noFill/>
                    </a:ln>
                  </pic:spPr>
                </pic:pic>
              </a:graphicData>
            </a:graphic>
          </wp:inline>
        </w:drawing>
      </w:r>
    </w:p>
    <w:p w:rsidR="00A05DA7" w:rsidRPr="00D7392C" w:rsidRDefault="00A05DA7" w:rsidP="00A05DA7">
      <w:pPr>
        <w:pStyle w:val="a3"/>
        <w:spacing w:line="360" w:lineRule="auto"/>
        <w:rPr>
          <w:rFonts w:asciiTheme="minorEastAsia" w:eastAsiaTheme="minorEastAsia" w:hAnsiTheme="minorEastAsia" w:cs="Times New Roman"/>
          <w:sz w:val="24"/>
          <w:szCs w:val="24"/>
        </w:rPr>
      </w:pPr>
    </w:p>
    <w:sectPr w:rsidR="00A05DA7" w:rsidRPr="00D7392C" w:rsidSect="00F053AE">
      <w:headerReference w:type="default" r:id="rId14"/>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8CC" w:rsidRDefault="00D138CC" w:rsidP="007828E3">
      <w:r>
        <w:separator/>
      </w:r>
    </w:p>
  </w:endnote>
  <w:endnote w:type="continuationSeparator" w:id="0">
    <w:p w:rsidR="00D138CC" w:rsidRDefault="00D138CC" w:rsidP="0078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8CC" w:rsidRDefault="00D138CC" w:rsidP="007828E3">
      <w:r>
        <w:separator/>
      </w:r>
    </w:p>
  </w:footnote>
  <w:footnote w:type="continuationSeparator" w:id="0">
    <w:p w:rsidR="00D138CC" w:rsidRDefault="00D138CC" w:rsidP="0078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2E4" w:rsidRPr="006E0644" w:rsidRDefault="00E962E4" w:rsidP="006E064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F1A"/>
    <w:rsid w:val="000709DA"/>
    <w:rsid w:val="000F44AD"/>
    <w:rsid w:val="00113AF6"/>
    <w:rsid w:val="001F0B41"/>
    <w:rsid w:val="00303FD9"/>
    <w:rsid w:val="00477F3A"/>
    <w:rsid w:val="006306FB"/>
    <w:rsid w:val="006E0644"/>
    <w:rsid w:val="00753F1A"/>
    <w:rsid w:val="007828E3"/>
    <w:rsid w:val="0084019B"/>
    <w:rsid w:val="00862B27"/>
    <w:rsid w:val="008911C6"/>
    <w:rsid w:val="00A05DA7"/>
    <w:rsid w:val="00AC4A95"/>
    <w:rsid w:val="00BA19E6"/>
    <w:rsid w:val="00BE5125"/>
    <w:rsid w:val="00D138CC"/>
    <w:rsid w:val="00D7392C"/>
    <w:rsid w:val="00E56C3F"/>
    <w:rsid w:val="00E87656"/>
    <w:rsid w:val="00E962E4"/>
    <w:rsid w:val="00F053AE"/>
    <w:rsid w:val="00F141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053AE"/>
    <w:rPr>
      <w:rFonts w:ascii="宋体" w:hAnsi="Courier New" w:cs="Courier New"/>
      <w:szCs w:val="21"/>
    </w:rPr>
  </w:style>
  <w:style w:type="character" w:customStyle="1" w:styleId="Char">
    <w:name w:val="纯文本 Char"/>
    <w:basedOn w:val="a0"/>
    <w:link w:val="a3"/>
    <w:rsid w:val="00F053AE"/>
    <w:rPr>
      <w:rFonts w:ascii="宋体" w:hAnsi="Courier New" w:cs="Courier New"/>
      <w:kern w:val="2"/>
      <w:sz w:val="21"/>
      <w:szCs w:val="21"/>
    </w:rPr>
  </w:style>
  <w:style w:type="paragraph" w:styleId="a4">
    <w:name w:val="header"/>
    <w:basedOn w:val="a"/>
    <w:link w:val="Char0"/>
    <w:rsid w:val="007828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828E3"/>
    <w:rPr>
      <w:kern w:val="2"/>
      <w:sz w:val="18"/>
      <w:szCs w:val="18"/>
    </w:rPr>
  </w:style>
  <w:style w:type="paragraph" w:styleId="a5">
    <w:name w:val="footer"/>
    <w:basedOn w:val="a"/>
    <w:link w:val="Char1"/>
    <w:rsid w:val="007828E3"/>
    <w:pPr>
      <w:tabs>
        <w:tab w:val="center" w:pos="4153"/>
        <w:tab w:val="right" w:pos="8306"/>
      </w:tabs>
      <w:snapToGrid w:val="0"/>
      <w:jc w:val="left"/>
    </w:pPr>
    <w:rPr>
      <w:sz w:val="18"/>
      <w:szCs w:val="18"/>
    </w:rPr>
  </w:style>
  <w:style w:type="character" w:customStyle="1" w:styleId="Char1">
    <w:name w:val="页脚 Char"/>
    <w:basedOn w:val="a0"/>
    <w:link w:val="a5"/>
    <w:rsid w:val="007828E3"/>
    <w:rPr>
      <w:kern w:val="2"/>
      <w:sz w:val="18"/>
      <w:szCs w:val="18"/>
    </w:rPr>
  </w:style>
  <w:style w:type="paragraph" w:styleId="a6">
    <w:name w:val="Balloon Text"/>
    <w:basedOn w:val="a"/>
    <w:link w:val="Char2"/>
    <w:semiHidden/>
    <w:unhideWhenUsed/>
    <w:rsid w:val="006E0644"/>
    <w:rPr>
      <w:sz w:val="18"/>
      <w:szCs w:val="18"/>
    </w:rPr>
  </w:style>
  <w:style w:type="character" w:customStyle="1" w:styleId="Char2">
    <w:name w:val="批注框文本 Char"/>
    <w:basedOn w:val="a0"/>
    <w:link w:val="a6"/>
    <w:semiHidden/>
    <w:rsid w:val="006E0644"/>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627</Words>
  <Characters>3575</Characters>
  <Application>Microsoft Office Word</Application>
  <DocSecurity>0</DocSecurity>
  <Lines>29</Lines>
  <Paragraphs>8</Paragraphs>
  <ScaleCrop>false</ScaleCrop>
  <Company>微软中国</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7</cp:revision>
  <dcterms:created xsi:type="dcterms:W3CDTF">2022-05-11T08:45:00Z</dcterms:created>
  <dcterms:modified xsi:type="dcterms:W3CDTF">2024-02-05T13:48:00Z</dcterms:modified>
</cp:coreProperties>
</file>